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8A970" w14:textId="77777777" w:rsidR="009C62AF" w:rsidRPr="001C1725" w:rsidRDefault="009C62AF" w:rsidP="009C62AF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1C1725">
        <w:rPr>
          <w:rFonts w:ascii="標楷體" w:eastAsia="標楷體" w:hAnsi="標楷體"/>
          <w:b/>
          <w:sz w:val="40"/>
          <w:szCs w:val="40"/>
        </w:rPr>
        <w:softHyphen/>
      </w:r>
      <w:r w:rsidRPr="001C1725">
        <w:rPr>
          <w:rFonts w:ascii="標楷體" w:eastAsia="標楷體" w:hAnsi="標楷體"/>
          <w:b/>
          <w:sz w:val="40"/>
          <w:szCs w:val="40"/>
        </w:rPr>
        <w:softHyphen/>
      </w:r>
      <w:r w:rsidRPr="001C1725">
        <w:rPr>
          <w:rFonts w:ascii="標楷體" w:eastAsia="標楷體" w:hAnsi="標楷體" w:hint="eastAsia"/>
          <w:b/>
          <w:sz w:val="40"/>
          <w:szCs w:val="40"/>
        </w:rPr>
        <w:t>財務金融系理財與稅務管理碩士班</w:t>
      </w:r>
    </w:p>
    <w:p w14:paraId="71E919F5" w14:textId="77777777" w:rsidR="009C62AF" w:rsidRPr="001C1725" w:rsidRDefault="009C62AF" w:rsidP="009C62AF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1C1725">
        <w:rPr>
          <w:rFonts w:ascii="標楷體" w:eastAsia="標楷體" w:hAnsi="標楷體" w:hint="eastAsia"/>
          <w:b/>
          <w:sz w:val="40"/>
          <w:szCs w:val="40"/>
        </w:rPr>
        <w:t>學位論文原創性比對檢核表</w:t>
      </w:r>
    </w:p>
    <w:tbl>
      <w:tblPr>
        <w:tblStyle w:val="a3"/>
        <w:tblW w:w="10065" w:type="dxa"/>
        <w:tblInd w:w="-856" w:type="dxa"/>
        <w:tblLook w:val="04A0" w:firstRow="1" w:lastRow="0" w:firstColumn="1" w:lastColumn="0" w:noHBand="0" w:noVBand="1"/>
      </w:tblPr>
      <w:tblGrid>
        <w:gridCol w:w="1776"/>
        <w:gridCol w:w="2429"/>
        <w:gridCol w:w="727"/>
        <w:gridCol w:w="1109"/>
        <w:gridCol w:w="4024"/>
      </w:tblGrid>
      <w:tr w:rsidR="009C62AF" w:rsidRPr="00A4698E" w14:paraId="7492838A" w14:textId="77777777" w:rsidTr="009C62AF">
        <w:tc>
          <w:tcPr>
            <w:tcW w:w="1776" w:type="dxa"/>
            <w:tcBorders>
              <w:top w:val="single" w:sz="12" w:space="0" w:color="000000"/>
              <w:left w:val="single" w:sz="12" w:space="0" w:color="000000"/>
            </w:tcBorders>
          </w:tcPr>
          <w:p w14:paraId="1695B7FA" w14:textId="77777777" w:rsidR="009C62AF" w:rsidRPr="00A4698E" w:rsidRDefault="009C62AF" w:rsidP="007F478A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A4698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156" w:type="dxa"/>
            <w:gridSpan w:val="2"/>
            <w:tcBorders>
              <w:top w:val="single" w:sz="12" w:space="0" w:color="000000"/>
            </w:tcBorders>
          </w:tcPr>
          <w:p w14:paraId="08BFC1EC" w14:textId="77777777" w:rsidR="009C62AF" w:rsidRPr="00A4698E" w:rsidRDefault="009C62AF" w:rsidP="007F478A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12" w:space="0" w:color="000000"/>
            </w:tcBorders>
          </w:tcPr>
          <w:p w14:paraId="3F7F34E1" w14:textId="77777777" w:rsidR="009C62AF" w:rsidRPr="00A4698E" w:rsidRDefault="009C62AF" w:rsidP="007F478A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A4698E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4024" w:type="dxa"/>
            <w:tcBorders>
              <w:top w:val="single" w:sz="12" w:space="0" w:color="000000"/>
              <w:right w:val="single" w:sz="12" w:space="0" w:color="000000"/>
            </w:tcBorders>
          </w:tcPr>
          <w:p w14:paraId="0E1C73C8" w14:textId="77777777" w:rsidR="009C62AF" w:rsidRPr="00A4698E" w:rsidRDefault="009C62AF" w:rsidP="007F478A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62AF" w:rsidRPr="00A4698E" w14:paraId="564D878A" w14:textId="77777777" w:rsidTr="009C62AF">
        <w:tc>
          <w:tcPr>
            <w:tcW w:w="1776" w:type="dxa"/>
            <w:tcBorders>
              <w:left w:val="single" w:sz="12" w:space="0" w:color="000000"/>
            </w:tcBorders>
          </w:tcPr>
          <w:p w14:paraId="33CD34B4" w14:textId="77777777" w:rsidR="009C62AF" w:rsidRPr="00A4698E" w:rsidRDefault="009C62AF" w:rsidP="007F478A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A4698E">
              <w:rPr>
                <w:rFonts w:ascii="標楷體" w:eastAsia="標楷體" w:hAnsi="標楷體" w:hint="eastAsia"/>
                <w:sz w:val="28"/>
                <w:szCs w:val="28"/>
              </w:rPr>
              <w:t>論文題目</w:t>
            </w:r>
          </w:p>
        </w:tc>
        <w:tc>
          <w:tcPr>
            <w:tcW w:w="8289" w:type="dxa"/>
            <w:gridSpan w:val="4"/>
            <w:tcBorders>
              <w:right w:val="single" w:sz="12" w:space="0" w:color="000000"/>
            </w:tcBorders>
          </w:tcPr>
          <w:p w14:paraId="626BA2B3" w14:textId="77777777" w:rsidR="009C62AF" w:rsidRPr="00A4698E" w:rsidRDefault="009C62AF" w:rsidP="007F478A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62AF" w:rsidRPr="00A4698E" w14:paraId="45B71FE9" w14:textId="77777777" w:rsidTr="009C62AF">
        <w:trPr>
          <w:trHeight w:val="1760"/>
        </w:trPr>
        <w:tc>
          <w:tcPr>
            <w:tcW w:w="1776" w:type="dxa"/>
            <w:tcBorders>
              <w:left w:val="single" w:sz="12" w:space="0" w:color="000000"/>
            </w:tcBorders>
          </w:tcPr>
          <w:p w14:paraId="7755A327" w14:textId="77777777" w:rsidR="009C62AF" w:rsidRPr="00A4698E" w:rsidRDefault="009C62AF" w:rsidP="007F478A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摘要</w:t>
            </w:r>
          </w:p>
        </w:tc>
        <w:tc>
          <w:tcPr>
            <w:tcW w:w="8289" w:type="dxa"/>
            <w:gridSpan w:val="4"/>
            <w:tcBorders>
              <w:right w:val="single" w:sz="12" w:space="0" w:color="000000"/>
            </w:tcBorders>
          </w:tcPr>
          <w:p w14:paraId="2B611032" w14:textId="77777777" w:rsidR="009C62AF" w:rsidRPr="00A4698E" w:rsidRDefault="009C62AF" w:rsidP="007F478A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62AF" w:rsidRPr="00A4698E" w14:paraId="6AA2F5B8" w14:textId="77777777" w:rsidTr="009C62AF">
        <w:tc>
          <w:tcPr>
            <w:tcW w:w="1776" w:type="dxa"/>
            <w:tcBorders>
              <w:left w:val="single" w:sz="12" w:space="0" w:color="000000"/>
            </w:tcBorders>
          </w:tcPr>
          <w:p w14:paraId="1D500E01" w14:textId="77777777" w:rsidR="009C62AF" w:rsidRPr="009151DD" w:rsidRDefault="009C62AF" w:rsidP="007F47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  <w:r w:rsidRPr="009151DD">
              <w:rPr>
                <w:rFonts w:ascii="標楷體" w:eastAsia="標楷體" w:hAnsi="標楷體"/>
                <w:kern w:val="3"/>
              </w:rPr>
              <w:t>論文比對系統</w:t>
            </w:r>
          </w:p>
        </w:tc>
        <w:tc>
          <w:tcPr>
            <w:tcW w:w="8289" w:type="dxa"/>
            <w:gridSpan w:val="4"/>
            <w:tcBorders>
              <w:right w:val="single" w:sz="12" w:space="0" w:color="000000"/>
            </w:tcBorders>
          </w:tcPr>
          <w:p w14:paraId="23360678" w14:textId="77777777" w:rsidR="009C62AF" w:rsidRPr="009151DD" w:rsidRDefault="009C62AF" w:rsidP="007F47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  <w:r w:rsidRPr="009151DD">
              <w:rPr>
                <w:rFonts w:ascii="標楷體" w:eastAsia="標楷體" w:hAnsi="標楷體"/>
                <w:kern w:val="3"/>
              </w:rPr>
              <w:t>論文內容比對結果說明：</w:t>
            </w:r>
            <w:r>
              <w:rPr>
                <w:rFonts w:ascii="標楷體" w:eastAsia="標楷體" w:hAnsi="標楷體" w:hint="eastAsia"/>
                <w:kern w:val="3"/>
              </w:rPr>
              <w:t>(</w:t>
            </w:r>
            <w:r w:rsidRPr="009151DD">
              <w:rPr>
                <w:rFonts w:ascii="標楷體" w:eastAsia="標楷體" w:hAnsi="標楷體"/>
                <w:kern w:val="3"/>
              </w:rPr>
              <w:t>總比對檢核百分比及各章節比對檢核百分比說明</w:t>
            </w:r>
            <w:r>
              <w:rPr>
                <w:rFonts w:ascii="標楷體" w:eastAsia="標楷體" w:hAnsi="標楷體" w:hint="eastAsia"/>
                <w:kern w:val="3"/>
              </w:rPr>
              <w:t>)</w:t>
            </w:r>
          </w:p>
        </w:tc>
      </w:tr>
      <w:tr w:rsidR="009C62AF" w:rsidRPr="00A4698E" w14:paraId="3DAA1995" w14:textId="77777777" w:rsidTr="009C62AF">
        <w:tc>
          <w:tcPr>
            <w:tcW w:w="1776" w:type="dxa"/>
            <w:tcBorders>
              <w:left w:val="single" w:sz="12" w:space="0" w:color="000000"/>
            </w:tcBorders>
          </w:tcPr>
          <w:p w14:paraId="08B982AB" w14:textId="77777777" w:rsidR="009C62AF" w:rsidRPr="009151DD" w:rsidRDefault="009C62AF" w:rsidP="007F47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  <w:r w:rsidRPr="009151DD">
              <w:rPr>
                <w:rFonts w:ascii="標楷體" w:eastAsia="標楷體" w:hAnsi="標楷體" w:hint="eastAsia"/>
                <w:kern w:val="3"/>
              </w:rPr>
              <w:t>□</w:t>
            </w:r>
            <w:r w:rsidRPr="009151DD">
              <w:rPr>
                <w:rFonts w:ascii="標楷體" w:eastAsia="標楷體" w:hAnsi="標楷體"/>
                <w:kern w:val="3"/>
              </w:rPr>
              <w:t>Turnitin論文比對系統</w:t>
            </w:r>
          </w:p>
          <w:p w14:paraId="4FD68009" w14:textId="77777777" w:rsidR="009C62AF" w:rsidRPr="009151DD" w:rsidRDefault="009C62AF" w:rsidP="007F47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  <w:r w:rsidRPr="009151DD">
              <w:rPr>
                <w:rFonts w:ascii="標楷體" w:eastAsia="標楷體" w:hAnsi="標楷體"/>
                <w:kern w:val="3"/>
              </w:rPr>
              <w:t>□</w:t>
            </w:r>
            <w:proofErr w:type="spellStart"/>
            <w:r w:rsidRPr="009151DD">
              <w:rPr>
                <w:rFonts w:ascii="標楷體" w:eastAsia="標楷體" w:hAnsi="標楷體"/>
                <w:kern w:val="3"/>
              </w:rPr>
              <w:t>iThenticate</w:t>
            </w:r>
            <w:proofErr w:type="spellEnd"/>
            <w:r w:rsidRPr="009151DD">
              <w:rPr>
                <w:rFonts w:ascii="標楷體" w:eastAsia="標楷體" w:hAnsi="標楷體"/>
                <w:kern w:val="3"/>
              </w:rPr>
              <w:t>論文比對系統</w:t>
            </w:r>
          </w:p>
          <w:p w14:paraId="72FAAFA9" w14:textId="77777777" w:rsidR="009C62AF" w:rsidRDefault="009C62AF" w:rsidP="007F47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  <w:r w:rsidRPr="009151DD">
              <w:rPr>
                <w:rFonts w:ascii="標楷體" w:eastAsia="標楷體" w:hAnsi="標楷體" w:hint="eastAsia"/>
                <w:kern w:val="3"/>
              </w:rPr>
              <w:t>□其他：</w:t>
            </w:r>
          </w:p>
          <w:p w14:paraId="1631D0CC" w14:textId="77777777" w:rsidR="009C62AF" w:rsidRDefault="009C62AF" w:rsidP="007F47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u w:val="single"/>
              </w:rPr>
            </w:pPr>
            <w:r w:rsidRPr="009151DD">
              <w:rPr>
                <w:rFonts w:ascii="標楷體" w:eastAsia="標楷體" w:hAnsi="標楷體" w:hint="eastAsia"/>
                <w:kern w:val="3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kern w:val="3"/>
                <w:u w:val="single"/>
              </w:rPr>
              <w:t xml:space="preserve">   </w:t>
            </w:r>
          </w:p>
          <w:p w14:paraId="1023D2E4" w14:textId="77777777" w:rsidR="009C62AF" w:rsidRPr="009151DD" w:rsidRDefault="009C62AF" w:rsidP="007F47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u w:val="single"/>
              </w:rPr>
            </w:pPr>
            <w:r>
              <w:rPr>
                <w:rFonts w:ascii="標楷體" w:eastAsia="標楷體" w:hAnsi="標楷體" w:hint="eastAsia"/>
                <w:kern w:val="3"/>
                <w:u w:val="single"/>
              </w:rPr>
              <w:t xml:space="preserve">              </w:t>
            </w:r>
          </w:p>
        </w:tc>
        <w:tc>
          <w:tcPr>
            <w:tcW w:w="8289" w:type="dxa"/>
            <w:gridSpan w:val="4"/>
            <w:tcBorders>
              <w:right w:val="single" w:sz="12" w:space="0" w:color="000000"/>
            </w:tcBorders>
          </w:tcPr>
          <w:p w14:paraId="495E31D2" w14:textId="77777777" w:rsidR="009C62AF" w:rsidRPr="009151DD" w:rsidRDefault="009C62AF" w:rsidP="007F47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</w:tr>
      <w:tr w:rsidR="009C62AF" w:rsidRPr="00A4698E" w14:paraId="0F77EDE2" w14:textId="77777777" w:rsidTr="009C62AF">
        <w:tc>
          <w:tcPr>
            <w:tcW w:w="10065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14:paraId="41A4503B" w14:textId="77777777" w:rsidR="009C62AF" w:rsidRDefault="009C62AF" w:rsidP="007F47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□比對結果符合論文原創性規範</w:t>
            </w:r>
          </w:p>
          <w:p w14:paraId="57A6BEE0" w14:textId="77777777" w:rsidR="009C62AF" w:rsidRDefault="009C62AF" w:rsidP="007F47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□比對結果不符合論文原創性規範</w:t>
            </w:r>
          </w:p>
          <w:p w14:paraId="32F5703E" w14:textId="77777777" w:rsidR="009C62AF" w:rsidRDefault="009C62AF" w:rsidP="007F47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不符合論文原創性規範說明：</w:t>
            </w:r>
          </w:p>
          <w:p w14:paraId="0CDFBE56" w14:textId="77777777" w:rsidR="009C62AF" w:rsidRDefault="009C62AF" w:rsidP="007F47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  <w:p w14:paraId="7E95AB7A" w14:textId="77777777" w:rsidR="009C62AF" w:rsidRDefault="009C62AF" w:rsidP="007F478A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  <w:p w14:paraId="4EE0570A" w14:textId="77777777" w:rsidR="009C62AF" w:rsidRPr="009151DD" w:rsidRDefault="009C62AF" w:rsidP="007F478A">
            <w:pPr>
              <w:suppressAutoHyphens/>
              <w:autoSpaceDN w:val="0"/>
              <w:textAlignment w:val="baseline"/>
              <w:rPr>
                <w:rFonts w:ascii="Calibri" w:hAnsi="Calibri"/>
                <w:kern w:val="3"/>
              </w:rPr>
            </w:pPr>
          </w:p>
        </w:tc>
      </w:tr>
      <w:tr w:rsidR="009C62AF" w:rsidRPr="006E3A6B" w14:paraId="6402F81E" w14:textId="77777777" w:rsidTr="009C62AF">
        <w:trPr>
          <w:trHeight w:val="582"/>
        </w:trPr>
        <w:tc>
          <w:tcPr>
            <w:tcW w:w="4205" w:type="dxa"/>
            <w:gridSpan w:val="2"/>
            <w:tcBorders>
              <w:top w:val="single" w:sz="12" w:space="0" w:color="000000"/>
            </w:tcBorders>
          </w:tcPr>
          <w:p w14:paraId="06EDA303" w14:textId="77777777" w:rsidR="009C62AF" w:rsidRPr="006E3A6B" w:rsidRDefault="009C62AF" w:rsidP="007F478A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8"/>
              </w:rPr>
            </w:pPr>
            <w:r w:rsidRPr="006E3A6B">
              <w:rPr>
                <w:rFonts w:ascii="標楷體" w:eastAsia="標楷體" w:hAnsi="標楷體" w:hint="eastAsia"/>
                <w:szCs w:val="28"/>
              </w:rPr>
              <w:t>學位論文之學術倫理符合檢核</w:t>
            </w:r>
          </w:p>
        </w:tc>
        <w:tc>
          <w:tcPr>
            <w:tcW w:w="5860" w:type="dxa"/>
            <w:gridSpan w:val="3"/>
            <w:tcBorders>
              <w:top w:val="single" w:sz="12" w:space="0" w:color="000000"/>
            </w:tcBorders>
          </w:tcPr>
          <w:p w14:paraId="65936E7F" w14:textId="77777777" w:rsidR="009C62AF" w:rsidRPr="006E3A6B" w:rsidRDefault="009C62AF" w:rsidP="007F478A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8"/>
              </w:rPr>
            </w:pPr>
            <w:r w:rsidRPr="006E3A6B">
              <w:rPr>
                <w:rFonts w:ascii="標楷體" w:eastAsia="標楷體" w:hAnsi="標楷體" w:hint="eastAsia"/>
                <w:szCs w:val="28"/>
              </w:rPr>
              <w:t>□符合       □不符合</w:t>
            </w:r>
          </w:p>
        </w:tc>
      </w:tr>
      <w:tr w:rsidR="009C62AF" w:rsidRPr="00A4698E" w14:paraId="44E72A78" w14:textId="77777777" w:rsidTr="007F478A">
        <w:trPr>
          <w:trHeight w:val="1982"/>
        </w:trPr>
        <w:tc>
          <w:tcPr>
            <w:tcW w:w="10065" w:type="dxa"/>
            <w:gridSpan w:val="5"/>
            <w:vAlign w:val="center"/>
          </w:tcPr>
          <w:p w14:paraId="60F58C02" w14:textId="77777777" w:rsidR="009C62AF" w:rsidRPr="006F26DA" w:rsidRDefault="009C62AF" w:rsidP="007F478A">
            <w:pPr>
              <w:suppressAutoHyphens/>
              <w:autoSpaceDN w:val="0"/>
              <w:ind w:firstLineChars="1786" w:firstLine="5001"/>
              <w:textAlignment w:val="baseline"/>
              <w:rPr>
                <w:rFonts w:ascii="Calibri" w:eastAsia="新細明體" w:hAnsi="Calibri"/>
                <w:kern w:val="3"/>
                <w:sz w:val="28"/>
              </w:rPr>
            </w:pPr>
            <w:r w:rsidRPr="006F26DA">
              <w:rPr>
                <w:rFonts w:ascii="標楷體" w:eastAsia="標楷體" w:hAnsi="標楷體" w:hint="eastAsia"/>
                <w:kern w:val="3"/>
                <w:sz w:val="28"/>
              </w:rPr>
              <w:t>指導教授簽名：</w:t>
            </w:r>
            <w:r w:rsidRPr="006F26DA">
              <w:rPr>
                <w:rFonts w:ascii="標楷體" w:eastAsia="標楷體" w:hAnsi="標楷體" w:hint="eastAsia"/>
                <w:kern w:val="3"/>
                <w:sz w:val="28"/>
                <w:u w:val="single"/>
              </w:rPr>
              <w:t xml:space="preserve">                 </w:t>
            </w:r>
            <w:r w:rsidRPr="006F26DA">
              <w:rPr>
                <w:rFonts w:ascii="標楷體" w:eastAsia="標楷體" w:hAnsi="標楷體" w:hint="eastAsia"/>
                <w:kern w:val="3"/>
                <w:sz w:val="28"/>
              </w:rPr>
              <w:t xml:space="preserve"> </w:t>
            </w:r>
          </w:p>
          <w:p w14:paraId="47092542" w14:textId="77777777" w:rsidR="009C62AF" w:rsidRPr="006F26DA" w:rsidRDefault="009C62AF" w:rsidP="007F478A">
            <w:pPr>
              <w:snapToGrid w:val="0"/>
              <w:spacing w:beforeLines="50" w:before="180" w:afterLines="50" w:after="180"/>
              <w:ind w:firstLineChars="2292" w:firstLine="6418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6F26D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6F26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6F26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</w:tbl>
    <w:p w14:paraId="73552119" w14:textId="77777777" w:rsidR="009C62AF" w:rsidRPr="009151DD" w:rsidRDefault="009C62AF" w:rsidP="009C62AF">
      <w:pPr>
        <w:suppressAutoHyphens/>
        <w:autoSpaceDN w:val="0"/>
        <w:ind w:leftChars="-355" w:left="-617" w:rightChars="-378" w:right="-907" w:hangingChars="98" w:hanging="235"/>
        <w:jc w:val="both"/>
        <w:textAlignment w:val="baseline"/>
        <w:rPr>
          <w:rFonts w:ascii="標楷體" w:eastAsia="標楷體" w:hAnsi="標楷體"/>
          <w:kern w:val="3"/>
        </w:rPr>
      </w:pPr>
      <w:r w:rsidRPr="009151DD">
        <w:rPr>
          <w:rFonts w:ascii="標楷體" w:eastAsia="標楷體" w:hAnsi="標楷體"/>
          <w:kern w:val="3"/>
        </w:rPr>
        <w:t>備註：</w:t>
      </w:r>
    </w:p>
    <w:p w14:paraId="23E39E51" w14:textId="77777777" w:rsidR="009C62AF" w:rsidRPr="009151DD" w:rsidRDefault="009C62AF" w:rsidP="009C62AF">
      <w:pPr>
        <w:suppressAutoHyphens/>
        <w:autoSpaceDN w:val="0"/>
        <w:ind w:leftChars="-355" w:left="-617" w:rightChars="-378" w:right="-907" w:hangingChars="98" w:hanging="235"/>
        <w:jc w:val="both"/>
        <w:textAlignment w:val="baseline"/>
        <w:rPr>
          <w:rFonts w:ascii="標楷體" w:eastAsia="標楷體" w:hAnsi="標楷體"/>
          <w:kern w:val="3"/>
        </w:rPr>
      </w:pPr>
      <w:r w:rsidRPr="009151DD">
        <w:rPr>
          <w:rFonts w:ascii="標楷體" w:eastAsia="標楷體" w:hAnsi="標楷體"/>
          <w:kern w:val="3"/>
        </w:rPr>
        <w:t>1.檢核結果如有內容抄襲疑義，</w:t>
      </w:r>
      <w:proofErr w:type="gramStart"/>
      <w:r w:rsidRPr="009151DD">
        <w:rPr>
          <w:rFonts w:ascii="標楷體" w:eastAsia="標楷體" w:hAnsi="標楷體"/>
          <w:kern w:val="3"/>
        </w:rPr>
        <w:t>依系</w:t>
      </w:r>
      <w:proofErr w:type="gramEnd"/>
      <w:r w:rsidRPr="009151DD">
        <w:rPr>
          <w:rFonts w:ascii="標楷體" w:eastAsia="標楷體" w:hAnsi="標楷體"/>
          <w:kern w:val="3"/>
        </w:rPr>
        <w:t>(所)</w:t>
      </w:r>
      <w:r>
        <w:rPr>
          <w:rFonts w:ascii="標楷體" w:eastAsia="標楷體" w:hAnsi="標楷體"/>
          <w:kern w:val="3"/>
        </w:rPr>
        <w:t>訂機制辦理後續事宜，</w:t>
      </w:r>
      <w:proofErr w:type="gramStart"/>
      <w:r>
        <w:rPr>
          <w:rFonts w:ascii="標楷體" w:eastAsia="標楷體" w:hAnsi="標楷體"/>
          <w:kern w:val="3"/>
        </w:rPr>
        <w:t>如</w:t>
      </w:r>
      <w:r>
        <w:rPr>
          <w:rFonts w:ascii="標楷體" w:eastAsia="標楷體" w:hAnsi="標楷體" w:hint="eastAsia"/>
          <w:kern w:val="3"/>
        </w:rPr>
        <w:t>待</w:t>
      </w:r>
      <w:r>
        <w:rPr>
          <w:rFonts w:ascii="標楷體" w:eastAsia="標楷體" w:hAnsi="標楷體"/>
          <w:kern w:val="3"/>
        </w:rPr>
        <w:t>內容</w:t>
      </w:r>
      <w:proofErr w:type="gramEnd"/>
      <w:r>
        <w:rPr>
          <w:rFonts w:ascii="標楷體" w:eastAsia="標楷體" w:hAnsi="標楷體"/>
          <w:kern w:val="3"/>
        </w:rPr>
        <w:t>調整</w:t>
      </w:r>
      <w:r>
        <w:rPr>
          <w:rFonts w:ascii="標楷體" w:eastAsia="標楷體" w:hAnsi="標楷體" w:hint="eastAsia"/>
          <w:kern w:val="3"/>
        </w:rPr>
        <w:t>後</w:t>
      </w:r>
      <w:r w:rsidRPr="009151DD">
        <w:rPr>
          <w:rFonts w:ascii="標楷體" w:eastAsia="標楷體" w:hAnsi="標楷體"/>
          <w:kern w:val="3"/>
        </w:rPr>
        <w:t>再行提出口試等。</w:t>
      </w:r>
    </w:p>
    <w:p w14:paraId="2C009F14" w14:textId="6E170ABC" w:rsidR="006D26FC" w:rsidRPr="009C62AF" w:rsidRDefault="009C62AF" w:rsidP="009C62AF">
      <w:pPr>
        <w:widowControl/>
        <w:ind w:leftChars="-355" w:left="-617" w:rightChars="-378" w:right="-907" w:hangingChars="98" w:hanging="235"/>
        <w:rPr>
          <w:rFonts w:ascii="標楷體" w:eastAsia="標楷體" w:hAnsi="標楷體" w:hint="eastAsia"/>
          <w:szCs w:val="28"/>
        </w:rPr>
      </w:pPr>
      <w:r w:rsidRPr="009151DD">
        <w:rPr>
          <w:rFonts w:ascii="標楷體" w:eastAsia="標楷體" w:hAnsi="標楷體"/>
          <w:kern w:val="3"/>
        </w:rPr>
        <w:t>2.本檢核表由各系(所)留存備查</w:t>
      </w:r>
    </w:p>
    <w:sectPr w:rsidR="006D26FC" w:rsidRPr="009C62AF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45365" w14:textId="77777777" w:rsidR="00BB7CEE" w:rsidRDefault="00BB7CEE" w:rsidP="009C62AF">
      <w:r>
        <w:separator/>
      </w:r>
    </w:p>
  </w:endnote>
  <w:endnote w:type="continuationSeparator" w:id="0">
    <w:p w14:paraId="7A42476A" w14:textId="77777777" w:rsidR="00BB7CEE" w:rsidRDefault="00BB7CEE" w:rsidP="009C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8A769" w14:textId="77777777" w:rsidR="00BB7CEE" w:rsidRDefault="00BB7CEE" w:rsidP="009C62AF">
      <w:r>
        <w:separator/>
      </w:r>
    </w:p>
  </w:footnote>
  <w:footnote w:type="continuationSeparator" w:id="0">
    <w:p w14:paraId="48782F3B" w14:textId="77777777" w:rsidR="00BB7CEE" w:rsidRDefault="00BB7CEE" w:rsidP="009C6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AF1F2" w14:textId="515E588A" w:rsidR="009C62AF" w:rsidRPr="009C62AF" w:rsidRDefault="009C62AF">
    <w:pPr>
      <w:pStyle w:val="a4"/>
      <w:rPr>
        <w:sz w:val="24"/>
        <w:szCs w:val="24"/>
      </w:rPr>
    </w:pPr>
    <w:r w:rsidRPr="009C62AF">
      <w:rPr>
        <w:rFonts w:hint="eastAsia"/>
        <w:sz w:val="24"/>
        <w:szCs w:val="24"/>
      </w:rPr>
      <w:t>Z-103</w:t>
    </w:r>
  </w:p>
  <w:p w14:paraId="2B777868" w14:textId="77777777" w:rsidR="009C62AF" w:rsidRDefault="009C62AF">
    <w:pPr>
      <w:pStyle w:val="a4"/>
    </w:pPr>
  </w:p>
  <w:p w14:paraId="706709EF" w14:textId="77777777" w:rsidR="009C62AF" w:rsidRDefault="009C62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AF"/>
    <w:rsid w:val="006D26FC"/>
    <w:rsid w:val="009C62AF"/>
    <w:rsid w:val="00BB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697F6"/>
  <w15:chartTrackingRefBased/>
  <w15:docId w15:val="{26CBED7F-D08A-404B-BB58-B90D5C63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2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6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62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C62A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C62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62A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鍾采瑄[s0136]</dc:creator>
  <cp:keywords/>
  <dc:description/>
  <cp:lastModifiedBy>鍾采瑄[s0136]</cp:lastModifiedBy>
  <cp:revision>1</cp:revision>
  <dcterms:created xsi:type="dcterms:W3CDTF">2022-07-26T08:09:00Z</dcterms:created>
  <dcterms:modified xsi:type="dcterms:W3CDTF">2022-07-26T08:18:00Z</dcterms:modified>
</cp:coreProperties>
</file>